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550" w:tblpY="240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270"/>
        <w:gridCol w:w="5220"/>
      </w:tblGrid>
      <w:tr w:rsidR="00296F2C" w14:paraId="2D2ED4A7" w14:textId="77777777" w:rsidTr="00C4742F">
        <w:tc>
          <w:tcPr>
            <w:tcW w:w="4945" w:type="dxa"/>
          </w:tcPr>
          <w:p w14:paraId="75C264CB" w14:textId="77777777" w:rsidR="00296F2C" w:rsidRPr="00296F2C" w:rsidRDefault="00296F2C" w:rsidP="00296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6F2C">
              <w:rPr>
                <w:sz w:val="20"/>
                <w:szCs w:val="20"/>
              </w:rPr>
              <w:t>DEED OF ASSIGNMENT</w:t>
            </w:r>
          </w:p>
          <w:p w14:paraId="3DA1B2C3" w14:textId="77777777" w:rsidR="00296F2C" w:rsidRPr="00296F2C" w:rsidRDefault="00296F2C" w:rsidP="00296F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F53B5C8" w14:textId="77777777" w:rsidR="00296F2C" w:rsidRPr="00296F2C" w:rsidRDefault="00296F2C" w:rsidP="00296F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96F2C">
              <w:rPr>
                <w:sz w:val="20"/>
                <w:szCs w:val="20"/>
              </w:rPr>
              <w:t>This Assignment is made effective from this [Insert Day] day of [Insert Month] 2024.</w:t>
            </w:r>
          </w:p>
          <w:p w14:paraId="4971BCC8" w14:textId="77777777" w:rsidR="00296F2C" w:rsidRPr="00296F2C" w:rsidRDefault="00296F2C" w:rsidP="00296F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A3AC816" w14:textId="772C6932" w:rsidR="00296F2C" w:rsidRPr="00296F2C" w:rsidRDefault="00296F2C" w:rsidP="00296F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96F2C">
              <w:rPr>
                <w:sz w:val="20"/>
                <w:szCs w:val="20"/>
              </w:rPr>
              <w:t>BETWEEN</w:t>
            </w:r>
            <w:r w:rsidRPr="00296F2C">
              <w:rPr>
                <w:sz w:val="20"/>
                <w:szCs w:val="20"/>
              </w:rPr>
              <w:t xml:space="preserve">: </w:t>
            </w:r>
            <w:r w:rsidRPr="00296F2C">
              <w:rPr>
                <w:sz w:val="20"/>
                <w:szCs w:val="20"/>
              </w:rPr>
              <w:t>[Assignor Name]</w:t>
            </w:r>
          </w:p>
          <w:p w14:paraId="2A8DFF1B" w14:textId="7879A28A" w:rsidR="00296F2C" w:rsidRPr="00296F2C" w:rsidRDefault="00296F2C" w:rsidP="00296F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96F2C">
              <w:rPr>
                <w:sz w:val="20"/>
                <w:szCs w:val="20"/>
              </w:rPr>
              <w:t>Of</w:t>
            </w:r>
            <w:r w:rsidRPr="00296F2C">
              <w:rPr>
                <w:sz w:val="20"/>
                <w:szCs w:val="20"/>
              </w:rPr>
              <w:t xml:space="preserve">: </w:t>
            </w:r>
            <w:r w:rsidRPr="00296F2C">
              <w:rPr>
                <w:sz w:val="20"/>
                <w:szCs w:val="20"/>
              </w:rPr>
              <w:t>[Assignor Address]</w:t>
            </w:r>
          </w:p>
          <w:p w14:paraId="6F32BA90" w14:textId="28C4B84C" w:rsidR="00296F2C" w:rsidRPr="00296F2C" w:rsidRDefault="00296F2C" w:rsidP="00296F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96F2C">
              <w:rPr>
                <w:sz w:val="20"/>
                <w:szCs w:val="20"/>
              </w:rPr>
              <w:t>(hereinafter called the assignor of the one part)</w:t>
            </w:r>
          </w:p>
          <w:p w14:paraId="036264FE" w14:textId="77777777" w:rsidR="00296F2C" w:rsidRPr="00296F2C" w:rsidRDefault="00296F2C" w:rsidP="00296F2C">
            <w:pPr>
              <w:jc w:val="both"/>
              <w:rPr>
                <w:sz w:val="20"/>
                <w:szCs w:val="20"/>
              </w:rPr>
            </w:pPr>
          </w:p>
          <w:p w14:paraId="2124A3D3" w14:textId="5EBFEB38" w:rsidR="00296F2C" w:rsidRPr="00296F2C" w:rsidRDefault="00296F2C" w:rsidP="00296F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96F2C">
              <w:rPr>
                <w:sz w:val="20"/>
                <w:szCs w:val="20"/>
              </w:rPr>
              <w:t>AND</w:t>
            </w:r>
            <w:r w:rsidRPr="00296F2C">
              <w:rPr>
                <w:sz w:val="20"/>
                <w:szCs w:val="20"/>
              </w:rPr>
              <w:t xml:space="preserve">: </w:t>
            </w:r>
            <w:r w:rsidRPr="00296F2C">
              <w:rPr>
                <w:sz w:val="20"/>
                <w:szCs w:val="20"/>
              </w:rPr>
              <w:t>[Assignee Name]</w:t>
            </w:r>
          </w:p>
          <w:p w14:paraId="4C8469BC" w14:textId="64E52062" w:rsidR="00296F2C" w:rsidRPr="00296F2C" w:rsidRDefault="00296F2C" w:rsidP="00296F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96F2C">
              <w:rPr>
                <w:sz w:val="20"/>
                <w:szCs w:val="20"/>
              </w:rPr>
              <w:t>Of</w:t>
            </w:r>
            <w:r w:rsidRPr="00296F2C">
              <w:rPr>
                <w:sz w:val="20"/>
                <w:szCs w:val="20"/>
              </w:rPr>
              <w:t xml:space="preserve">: </w:t>
            </w:r>
            <w:r w:rsidRPr="00296F2C">
              <w:rPr>
                <w:sz w:val="20"/>
                <w:szCs w:val="20"/>
              </w:rPr>
              <w:t>[Assignee Address]</w:t>
            </w:r>
          </w:p>
          <w:p w14:paraId="0ED93BC6" w14:textId="3BEE5F85" w:rsidR="00296F2C" w:rsidRPr="00296F2C" w:rsidRDefault="00296F2C" w:rsidP="00296F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96F2C">
              <w:rPr>
                <w:sz w:val="20"/>
                <w:szCs w:val="20"/>
              </w:rPr>
              <w:t>(hereinafter called the assignee of the other part).</w:t>
            </w:r>
          </w:p>
          <w:p w14:paraId="3ED6D2AD" w14:textId="77777777" w:rsidR="00296F2C" w:rsidRPr="00296F2C" w:rsidRDefault="00296F2C" w:rsidP="00296F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25D1615" w14:textId="5D1DDAC2" w:rsidR="00296F2C" w:rsidRPr="00296F2C" w:rsidRDefault="00296F2C" w:rsidP="00296F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96F2C">
              <w:rPr>
                <w:sz w:val="20"/>
                <w:szCs w:val="20"/>
              </w:rPr>
              <w:t xml:space="preserve">WHEREAS, </w:t>
            </w:r>
            <w:r w:rsidRPr="00296F2C">
              <w:rPr>
                <w:sz w:val="20"/>
                <w:szCs w:val="20"/>
              </w:rPr>
              <w:t>the</w:t>
            </w:r>
            <w:r w:rsidRPr="00296F2C">
              <w:rPr>
                <w:sz w:val="20"/>
                <w:szCs w:val="20"/>
              </w:rPr>
              <w:t xml:space="preserve"> assignor is the proprietor of the following trademark(s) registered in UAE under No(s):</w:t>
            </w:r>
          </w:p>
          <w:p w14:paraId="158E9DA4" w14:textId="77777777" w:rsidR="00296F2C" w:rsidRPr="00296F2C" w:rsidRDefault="00296F2C" w:rsidP="00296F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B4250F5" w14:textId="025A1351" w:rsidR="00296F2C" w:rsidRPr="00296F2C" w:rsidRDefault="00296F2C" w:rsidP="00296F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96F2C">
              <w:rPr>
                <w:sz w:val="20"/>
                <w:szCs w:val="20"/>
              </w:rPr>
              <w:t>AND WHEREAS, the assignor has agreed with the assignee to assign, sell and transfer the said registered trademark(s) to the assignee.</w:t>
            </w:r>
          </w:p>
          <w:p w14:paraId="5A287934" w14:textId="77777777" w:rsidR="00296F2C" w:rsidRPr="00296F2C" w:rsidRDefault="00296F2C" w:rsidP="00296F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DBEB48D" w14:textId="77777777" w:rsidR="00296F2C" w:rsidRPr="00296F2C" w:rsidRDefault="00296F2C" w:rsidP="00296F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96F2C">
              <w:rPr>
                <w:sz w:val="20"/>
                <w:szCs w:val="20"/>
              </w:rPr>
              <w:t>NOW THIS DEED WITNESSETH that is in pursuance of the said agreement and in consideration of the sum of [Insert Consideration Amount] (the "Consideration"),</w:t>
            </w:r>
          </w:p>
          <w:p w14:paraId="78217E4E" w14:textId="77777777" w:rsidR="00296F2C" w:rsidRPr="00296F2C" w:rsidRDefault="00296F2C" w:rsidP="00296F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7F7648E" w14:textId="713252DA" w:rsidR="00296F2C" w:rsidRPr="00296F2C" w:rsidRDefault="00296F2C" w:rsidP="00296F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96F2C">
              <w:rPr>
                <w:sz w:val="20"/>
                <w:szCs w:val="20"/>
              </w:rPr>
              <w:t xml:space="preserve">The receipt of which is hereby acknowledged, the assignor </w:t>
            </w:r>
            <w:r w:rsidRPr="00296F2C">
              <w:rPr>
                <w:sz w:val="20"/>
                <w:szCs w:val="20"/>
              </w:rPr>
              <w:t>does</w:t>
            </w:r>
            <w:r w:rsidRPr="00296F2C">
              <w:rPr>
                <w:sz w:val="20"/>
                <w:szCs w:val="20"/>
              </w:rPr>
              <w:t xml:space="preserve"> hereby assign and transfer to the assignee the said registered trademark together with the goodwill of the business concerned in the goods in respect of which the said trademark(s) is/are respectively registered.</w:t>
            </w:r>
          </w:p>
          <w:p w14:paraId="28D97CEB" w14:textId="77777777" w:rsidR="00296F2C" w:rsidRPr="00296F2C" w:rsidRDefault="00296F2C" w:rsidP="00296F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FB8736A" w14:textId="77777777" w:rsidR="00296F2C" w:rsidRPr="00296F2C" w:rsidRDefault="00296F2C" w:rsidP="00296F2C">
            <w:pPr>
              <w:jc w:val="both"/>
              <w:rPr>
                <w:sz w:val="20"/>
                <w:szCs w:val="20"/>
              </w:rPr>
            </w:pPr>
            <w:r w:rsidRPr="00296F2C">
              <w:rPr>
                <w:sz w:val="20"/>
                <w:szCs w:val="20"/>
              </w:rPr>
              <w:t>Accordingly, the said registered trademark</w:t>
            </w:r>
            <w:r w:rsidRPr="00296F2C">
              <w:rPr>
                <w:sz w:val="20"/>
                <w:szCs w:val="20"/>
              </w:rPr>
              <w:t>(s)</w:t>
            </w:r>
            <w:r w:rsidRPr="00296F2C">
              <w:rPr>
                <w:sz w:val="20"/>
                <w:szCs w:val="20"/>
              </w:rPr>
              <w:t xml:space="preserve"> has become as from the date of this deed the absolute property of the assignee and </w:t>
            </w:r>
            <w:r w:rsidRPr="00296F2C">
              <w:rPr>
                <w:sz w:val="20"/>
                <w:szCs w:val="20"/>
              </w:rPr>
              <w:t>his</w:t>
            </w:r>
            <w:r w:rsidRPr="00296F2C">
              <w:rPr>
                <w:sz w:val="20"/>
                <w:szCs w:val="20"/>
              </w:rPr>
              <w:t xml:space="preserve"> assigns and/or successors. </w:t>
            </w:r>
          </w:p>
          <w:p w14:paraId="0606B2C1" w14:textId="77777777" w:rsidR="00296F2C" w:rsidRPr="00296F2C" w:rsidRDefault="00296F2C" w:rsidP="00296F2C">
            <w:pPr>
              <w:jc w:val="both"/>
              <w:rPr>
                <w:sz w:val="20"/>
                <w:szCs w:val="20"/>
              </w:rPr>
            </w:pPr>
          </w:p>
          <w:p w14:paraId="3A9A1B56" w14:textId="323067B1" w:rsidR="00296F2C" w:rsidRPr="00296F2C" w:rsidRDefault="00296F2C" w:rsidP="00296F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96F2C">
              <w:rPr>
                <w:sz w:val="20"/>
                <w:szCs w:val="20"/>
              </w:rPr>
              <w:t xml:space="preserve">The assignor and the assignee accept the aforesaid assignment and hereby appoint </w:t>
            </w:r>
            <w:r w:rsidRPr="00296F2C">
              <w:rPr>
                <w:sz w:val="20"/>
                <w:szCs w:val="20"/>
              </w:rPr>
              <w:t>MarkMirror Intellectual Property Services,</w:t>
            </w:r>
            <w:r w:rsidRPr="00296F2C">
              <w:rPr>
                <w:sz w:val="20"/>
                <w:szCs w:val="20"/>
              </w:rPr>
              <w:t xml:space="preserve"> </w:t>
            </w:r>
            <w:r w:rsidRPr="00296F2C">
              <w:rPr>
                <w:sz w:val="20"/>
                <w:szCs w:val="20"/>
              </w:rPr>
              <w:t>t</w:t>
            </w:r>
            <w:r w:rsidRPr="00296F2C">
              <w:rPr>
                <w:sz w:val="20"/>
                <w:szCs w:val="20"/>
              </w:rPr>
              <w:t xml:space="preserve">o pursue the necessary procedures to affect the registration of this deed at the </w:t>
            </w:r>
            <w:r w:rsidRPr="00296F2C">
              <w:rPr>
                <w:sz w:val="20"/>
                <w:szCs w:val="20"/>
              </w:rPr>
              <w:t xml:space="preserve">UAE Trademark </w:t>
            </w:r>
            <w:r w:rsidRPr="00296F2C">
              <w:rPr>
                <w:sz w:val="20"/>
                <w:szCs w:val="20"/>
              </w:rPr>
              <w:t>Registrar’s Office.</w:t>
            </w:r>
          </w:p>
          <w:p w14:paraId="45179586" w14:textId="77777777" w:rsidR="00296F2C" w:rsidRPr="00296F2C" w:rsidRDefault="00296F2C" w:rsidP="00296F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4D00302" w14:textId="5BAD84CB" w:rsidR="00296F2C" w:rsidRPr="00296F2C" w:rsidRDefault="00296F2C" w:rsidP="00296F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96F2C">
              <w:rPr>
                <w:sz w:val="20"/>
                <w:szCs w:val="20"/>
              </w:rPr>
              <w:t>IN WITNESS WHEREOF the Assignor and Assignee have executed this Deed as of the day and year first above written.</w:t>
            </w:r>
          </w:p>
          <w:p w14:paraId="2B102896" w14:textId="77777777" w:rsidR="00296F2C" w:rsidRPr="00296F2C" w:rsidRDefault="00296F2C" w:rsidP="00296F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76E59AB" w14:textId="47DAD795" w:rsidR="00296F2C" w:rsidRPr="00296F2C" w:rsidRDefault="00296F2C" w:rsidP="00296F2C">
            <w:pPr>
              <w:jc w:val="both"/>
              <w:rPr>
                <w:sz w:val="20"/>
                <w:szCs w:val="20"/>
              </w:rPr>
            </w:pPr>
            <w:r w:rsidRPr="00296F2C">
              <w:rPr>
                <w:sz w:val="20"/>
                <w:szCs w:val="20"/>
              </w:rPr>
              <w:t xml:space="preserve">Signed, sealed, and delivered by the </w:t>
            </w:r>
            <w:r w:rsidRPr="00296F2C">
              <w:rPr>
                <w:sz w:val="20"/>
                <w:szCs w:val="20"/>
              </w:rPr>
              <w:t>both parties</w:t>
            </w:r>
            <w:r w:rsidRPr="00296F2C">
              <w:rPr>
                <w:sz w:val="20"/>
                <w:szCs w:val="20"/>
              </w:rPr>
              <w:t>:</w:t>
            </w:r>
          </w:p>
          <w:p w14:paraId="59E2EF6B" w14:textId="02417849" w:rsidR="00296F2C" w:rsidRDefault="00296F2C" w:rsidP="00296F2C">
            <w:pPr>
              <w:jc w:val="both"/>
            </w:pPr>
          </w:p>
        </w:tc>
        <w:tc>
          <w:tcPr>
            <w:tcW w:w="270" w:type="dxa"/>
          </w:tcPr>
          <w:p w14:paraId="2D698413" w14:textId="77777777" w:rsidR="00296F2C" w:rsidRPr="00296F2C" w:rsidRDefault="00296F2C" w:rsidP="00296F2C">
            <w:pPr>
              <w:bidi/>
              <w:jc w:val="center"/>
              <w:rPr>
                <w:rFonts w:cs="Arial"/>
                <w:rtl/>
                <w:lang w:bidi="ar-AE"/>
              </w:rPr>
            </w:pPr>
          </w:p>
        </w:tc>
        <w:tc>
          <w:tcPr>
            <w:tcW w:w="5220" w:type="dxa"/>
          </w:tcPr>
          <w:p w14:paraId="3880BCEB" w14:textId="10F1F5A5" w:rsidR="00296F2C" w:rsidRDefault="00296F2C" w:rsidP="00296F2C">
            <w:pPr>
              <w:bidi/>
              <w:jc w:val="center"/>
              <w:rPr>
                <w:rtl/>
                <w:lang w:bidi="ar-AE"/>
              </w:rPr>
            </w:pPr>
            <w:r>
              <w:rPr>
                <w:rFonts w:cs="Arial"/>
                <w:rtl/>
                <w:lang w:bidi="ar-AE"/>
              </w:rPr>
              <w:t>وثيقة التنازل</w:t>
            </w:r>
          </w:p>
          <w:p w14:paraId="3DDC4F33" w14:textId="77777777" w:rsidR="00296F2C" w:rsidRDefault="00296F2C" w:rsidP="00296F2C">
            <w:pPr>
              <w:bidi/>
              <w:rPr>
                <w:rtl/>
                <w:lang w:bidi="ar-AE"/>
              </w:rPr>
            </w:pPr>
          </w:p>
          <w:p w14:paraId="4586468E" w14:textId="622F4384" w:rsidR="00296F2C" w:rsidRPr="00967FEC" w:rsidRDefault="00296F2C" w:rsidP="00296F2C">
            <w:pPr>
              <w:bidi/>
              <w:jc w:val="both"/>
              <w:rPr>
                <w:rFonts w:cs="Arial"/>
                <w:rtl/>
                <w:lang w:bidi="ar-AE"/>
              </w:rPr>
            </w:pPr>
            <w:r w:rsidRPr="00967FEC">
              <w:rPr>
                <w:rFonts w:cs="Arial"/>
                <w:rtl/>
                <w:lang w:bidi="ar-AE"/>
              </w:rPr>
              <w:t xml:space="preserve">يصبح هذا </w:t>
            </w:r>
            <w:r>
              <w:rPr>
                <w:rFonts w:cs="Arial" w:hint="cs"/>
                <w:rtl/>
                <w:lang w:bidi="ar-AE"/>
              </w:rPr>
              <w:t>التنازل</w:t>
            </w:r>
            <w:r w:rsidRPr="00967FEC">
              <w:rPr>
                <w:rFonts w:cs="Arial"/>
                <w:rtl/>
                <w:lang w:bidi="ar-AE"/>
              </w:rPr>
              <w:t xml:space="preserve"> ساري المفعول اعتبارًا من يوم [أدخل اليوم] من [أدخل الشهر] 2024</w:t>
            </w:r>
            <w:r w:rsidRPr="00967FEC">
              <w:rPr>
                <w:rFonts w:cs="Arial"/>
                <w:lang w:bidi="ar-AE"/>
              </w:rPr>
              <w:t>.</w:t>
            </w:r>
          </w:p>
          <w:p w14:paraId="4B4D8CE1" w14:textId="77777777" w:rsidR="00296F2C" w:rsidRPr="00967FEC" w:rsidRDefault="00296F2C" w:rsidP="00296F2C">
            <w:pPr>
              <w:bidi/>
              <w:jc w:val="both"/>
              <w:rPr>
                <w:rFonts w:cs="Arial"/>
                <w:rtl/>
                <w:lang w:bidi="ar-AE"/>
              </w:rPr>
            </w:pPr>
          </w:p>
          <w:p w14:paraId="79225EAA" w14:textId="3EC490AE" w:rsidR="00296F2C" w:rsidRPr="00967FEC" w:rsidRDefault="00296F2C" w:rsidP="00296F2C">
            <w:pPr>
              <w:bidi/>
              <w:jc w:val="both"/>
              <w:rPr>
                <w:rFonts w:cs="Arial"/>
                <w:rtl/>
                <w:lang w:bidi="ar-AE"/>
              </w:rPr>
            </w:pPr>
            <w:r w:rsidRPr="00967FEC">
              <w:rPr>
                <w:rFonts w:cs="Arial"/>
                <w:rtl/>
                <w:lang w:bidi="ar-AE"/>
              </w:rPr>
              <w:t xml:space="preserve">بين: [اسم </w:t>
            </w:r>
            <w:r>
              <w:rPr>
                <w:rFonts w:cs="Arial" w:hint="cs"/>
                <w:rtl/>
                <w:lang w:bidi="ar-AE"/>
              </w:rPr>
              <w:t>المتنازل</w:t>
            </w:r>
            <w:r w:rsidRPr="00967FEC">
              <w:rPr>
                <w:rFonts w:cs="Arial"/>
                <w:rtl/>
                <w:lang w:bidi="ar-AE"/>
              </w:rPr>
              <w:t>]</w:t>
            </w:r>
          </w:p>
          <w:p w14:paraId="3696922D" w14:textId="01FA49A4" w:rsidR="00296F2C" w:rsidRPr="00967FEC" w:rsidRDefault="00296F2C" w:rsidP="00296F2C">
            <w:pPr>
              <w:bidi/>
              <w:jc w:val="both"/>
              <w:rPr>
                <w:rFonts w:cs="Arial"/>
                <w:rtl/>
                <w:lang w:bidi="ar-AE"/>
              </w:rPr>
            </w:pPr>
            <w:r w:rsidRPr="00967FEC">
              <w:rPr>
                <w:rFonts w:cs="Arial"/>
                <w:rtl/>
                <w:lang w:bidi="ar-AE"/>
              </w:rPr>
              <w:t xml:space="preserve">من: [عنوان </w:t>
            </w:r>
            <w:r>
              <w:rPr>
                <w:rFonts w:cs="Arial" w:hint="cs"/>
                <w:rtl/>
                <w:lang w:bidi="ar-AE"/>
              </w:rPr>
              <w:t>المتنازل</w:t>
            </w:r>
            <w:r w:rsidRPr="00967FEC">
              <w:rPr>
                <w:rFonts w:cs="Arial"/>
                <w:rtl/>
                <w:lang w:bidi="ar-AE"/>
              </w:rPr>
              <w:t>]</w:t>
            </w:r>
          </w:p>
          <w:p w14:paraId="497289E9" w14:textId="2590D166" w:rsidR="00296F2C" w:rsidRPr="00967FEC" w:rsidRDefault="00296F2C" w:rsidP="00296F2C">
            <w:pPr>
              <w:bidi/>
              <w:jc w:val="both"/>
              <w:rPr>
                <w:rFonts w:cs="Arial"/>
                <w:rtl/>
                <w:lang w:bidi="ar-AE"/>
              </w:rPr>
            </w:pPr>
            <w:r>
              <w:rPr>
                <w:rFonts w:cs="Arial" w:hint="cs"/>
                <w:rtl/>
                <w:lang w:bidi="ar-AE"/>
              </w:rPr>
              <w:t>(</w:t>
            </w:r>
            <w:r w:rsidRPr="00967FEC">
              <w:rPr>
                <w:rFonts w:cs="Arial"/>
                <w:rtl/>
                <w:lang w:bidi="ar-AE"/>
              </w:rPr>
              <w:t xml:space="preserve">ويسمى فيما بعد </w:t>
            </w:r>
            <w:r>
              <w:rPr>
                <w:rFonts w:cs="Arial" w:hint="cs"/>
                <w:rtl/>
                <w:lang w:bidi="ar-AE"/>
              </w:rPr>
              <w:t>ال</w:t>
            </w:r>
            <w:r w:rsidRPr="00967FEC">
              <w:rPr>
                <w:rFonts w:cs="Arial"/>
                <w:rtl/>
                <w:lang w:bidi="ar-AE"/>
              </w:rPr>
              <w:t xml:space="preserve">متنازل </w:t>
            </w:r>
            <w:r>
              <w:rPr>
                <w:rFonts w:cs="Arial" w:hint="cs"/>
                <w:rtl/>
                <w:lang w:bidi="ar-AE"/>
              </w:rPr>
              <w:t>من طرف)</w:t>
            </w:r>
          </w:p>
          <w:p w14:paraId="4A218703" w14:textId="77777777" w:rsidR="00296F2C" w:rsidRPr="00967FEC" w:rsidRDefault="00296F2C" w:rsidP="00296F2C">
            <w:pPr>
              <w:bidi/>
              <w:jc w:val="both"/>
              <w:rPr>
                <w:rFonts w:cs="Arial"/>
                <w:rtl/>
                <w:lang w:bidi="ar-AE"/>
              </w:rPr>
            </w:pPr>
          </w:p>
          <w:p w14:paraId="03454FFE" w14:textId="2277FCBB" w:rsidR="00296F2C" w:rsidRPr="00967FEC" w:rsidRDefault="00296F2C" w:rsidP="00296F2C">
            <w:pPr>
              <w:bidi/>
              <w:jc w:val="both"/>
              <w:rPr>
                <w:rFonts w:cs="Arial"/>
                <w:rtl/>
                <w:lang w:bidi="ar-AE"/>
              </w:rPr>
            </w:pPr>
            <w:r w:rsidRPr="00967FEC">
              <w:rPr>
                <w:rFonts w:cs="Arial"/>
                <w:rtl/>
                <w:lang w:bidi="ar-AE"/>
              </w:rPr>
              <w:t xml:space="preserve">و: [اسم </w:t>
            </w:r>
            <w:r>
              <w:rPr>
                <w:rFonts w:cs="Arial" w:hint="cs"/>
                <w:rtl/>
                <w:lang w:bidi="ar-AE"/>
              </w:rPr>
              <w:t>المتنازل له</w:t>
            </w:r>
            <w:r w:rsidRPr="00967FEC">
              <w:rPr>
                <w:rFonts w:cs="Arial"/>
                <w:rtl/>
                <w:lang w:bidi="ar-AE"/>
              </w:rPr>
              <w:t>]</w:t>
            </w:r>
          </w:p>
          <w:p w14:paraId="151A64D8" w14:textId="30985C8C" w:rsidR="00296F2C" w:rsidRPr="00967FEC" w:rsidRDefault="00296F2C" w:rsidP="00296F2C">
            <w:pPr>
              <w:bidi/>
              <w:jc w:val="both"/>
              <w:rPr>
                <w:rFonts w:cs="Arial"/>
                <w:rtl/>
                <w:lang w:bidi="ar-AE"/>
              </w:rPr>
            </w:pPr>
            <w:r w:rsidRPr="00967FEC">
              <w:rPr>
                <w:rFonts w:cs="Arial"/>
                <w:rtl/>
                <w:lang w:bidi="ar-AE"/>
              </w:rPr>
              <w:t xml:space="preserve">من: [عنوان </w:t>
            </w:r>
            <w:r>
              <w:rPr>
                <w:rFonts w:cs="Arial" w:hint="cs"/>
                <w:rtl/>
                <w:lang w:bidi="ar-AE"/>
              </w:rPr>
              <w:t>المتنازل له</w:t>
            </w:r>
            <w:r w:rsidRPr="00967FEC">
              <w:rPr>
                <w:rFonts w:cs="Arial"/>
                <w:rtl/>
                <w:lang w:bidi="ar-AE"/>
              </w:rPr>
              <w:t>]</w:t>
            </w:r>
          </w:p>
          <w:p w14:paraId="56CAC4C2" w14:textId="0B4DF3BB" w:rsidR="00296F2C" w:rsidRDefault="00296F2C" w:rsidP="00296F2C">
            <w:pPr>
              <w:bidi/>
              <w:jc w:val="both"/>
              <w:rPr>
                <w:rFonts w:cs="Arial"/>
                <w:rtl/>
                <w:lang w:bidi="ar-AE"/>
              </w:rPr>
            </w:pPr>
            <w:r>
              <w:rPr>
                <w:rFonts w:cs="Arial" w:hint="cs"/>
                <w:rtl/>
                <w:lang w:bidi="ar-AE"/>
              </w:rPr>
              <w:t>(</w:t>
            </w:r>
            <w:r w:rsidRPr="00967FEC">
              <w:rPr>
                <w:rFonts w:cs="Arial"/>
                <w:rtl/>
                <w:lang w:bidi="ar-AE"/>
              </w:rPr>
              <w:t xml:space="preserve">ويسمى فيما بعد </w:t>
            </w:r>
            <w:r>
              <w:rPr>
                <w:rFonts w:cs="Arial" w:hint="cs"/>
                <w:rtl/>
                <w:lang w:bidi="ar-AE"/>
              </w:rPr>
              <w:t>المتنازل</w:t>
            </w:r>
            <w:r w:rsidRPr="00967FEC">
              <w:rPr>
                <w:rFonts w:cs="Arial"/>
                <w:rtl/>
                <w:lang w:bidi="ar-AE"/>
              </w:rPr>
              <w:t xml:space="preserve"> </w:t>
            </w:r>
            <w:r>
              <w:rPr>
                <w:rFonts w:cs="Arial"/>
                <w:rtl/>
                <w:lang w:bidi="ar-AE"/>
              </w:rPr>
              <w:t>له</w:t>
            </w:r>
            <w:r w:rsidRPr="00967FEC">
              <w:rPr>
                <w:rFonts w:cs="Arial"/>
                <w:rtl/>
                <w:lang w:bidi="ar-AE"/>
              </w:rPr>
              <w:t xml:space="preserve"> من </w:t>
            </w:r>
            <w:r>
              <w:rPr>
                <w:rFonts w:cs="Arial" w:hint="cs"/>
                <w:rtl/>
                <w:lang w:bidi="ar-AE"/>
              </w:rPr>
              <w:t>الطرف الآخر)</w:t>
            </w:r>
          </w:p>
          <w:p w14:paraId="7F447491" w14:textId="77777777" w:rsidR="00296F2C" w:rsidRPr="00967FEC" w:rsidRDefault="00296F2C" w:rsidP="00296F2C">
            <w:pPr>
              <w:bidi/>
              <w:jc w:val="both"/>
              <w:rPr>
                <w:rFonts w:cs="Arial"/>
                <w:rtl/>
                <w:lang w:bidi="ar-AE"/>
              </w:rPr>
            </w:pPr>
          </w:p>
          <w:p w14:paraId="3BEB2530" w14:textId="77777777" w:rsidR="00296F2C" w:rsidRPr="00967FEC" w:rsidRDefault="00296F2C" w:rsidP="00296F2C">
            <w:pPr>
              <w:bidi/>
              <w:jc w:val="both"/>
              <w:rPr>
                <w:rFonts w:cs="Arial"/>
                <w:rtl/>
                <w:lang w:bidi="ar-AE"/>
              </w:rPr>
            </w:pPr>
            <w:r w:rsidRPr="00967FEC">
              <w:rPr>
                <w:rFonts w:cs="Arial"/>
                <w:rtl/>
                <w:lang w:bidi="ar-AE"/>
              </w:rPr>
              <w:t>حيث أن المتنازل هو مالك العلامة التجارية (العلامات التجارية) التالية المسجلة في دولة الإمارات العربية المتحدة تحت الرقم (الأرقام)</w:t>
            </w:r>
            <w:r w:rsidRPr="00967FEC">
              <w:rPr>
                <w:rFonts w:cs="Arial"/>
                <w:lang w:bidi="ar-AE"/>
              </w:rPr>
              <w:t>:</w:t>
            </w:r>
          </w:p>
          <w:p w14:paraId="46FE6CB1" w14:textId="77777777" w:rsidR="00296F2C" w:rsidRPr="00967FEC" w:rsidRDefault="00296F2C" w:rsidP="00296F2C">
            <w:pPr>
              <w:bidi/>
              <w:jc w:val="both"/>
              <w:rPr>
                <w:rFonts w:cs="Arial"/>
                <w:rtl/>
                <w:lang w:bidi="ar-AE"/>
              </w:rPr>
            </w:pPr>
          </w:p>
          <w:p w14:paraId="299C9C5E" w14:textId="2CB4A08D" w:rsidR="00296F2C" w:rsidRPr="00967FEC" w:rsidRDefault="00296F2C" w:rsidP="00296F2C">
            <w:pPr>
              <w:bidi/>
              <w:jc w:val="both"/>
              <w:rPr>
                <w:rFonts w:cs="Arial"/>
                <w:rtl/>
                <w:lang w:bidi="ar-AE"/>
              </w:rPr>
            </w:pPr>
            <w:r w:rsidRPr="00967FEC">
              <w:rPr>
                <w:rFonts w:cs="Arial"/>
                <w:rtl/>
                <w:lang w:bidi="ar-AE"/>
              </w:rPr>
              <w:t xml:space="preserve">وحيث أن المتنازل قد اتفق مع </w:t>
            </w:r>
            <w:r>
              <w:rPr>
                <w:rFonts w:cs="Arial" w:hint="cs"/>
                <w:rtl/>
                <w:lang w:bidi="ar-AE"/>
              </w:rPr>
              <w:t>المتنازل</w:t>
            </w:r>
            <w:r w:rsidRPr="00967FEC">
              <w:rPr>
                <w:rFonts w:cs="Arial"/>
                <w:rtl/>
                <w:lang w:bidi="ar-AE"/>
              </w:rPr>
              <w:t xml:space="preserve"> </w:t>
            </w:r>
            <w:r>
              <w:rPr>
                <w:rFonts w:cs="Arial"/>
                <w:rtl/>
                <w:lang w:bidi="ar-AE"/>
              </w:rPr>
              <w:t>له</w:t>
            </w:r>
            <w:r w:rsidRPr="00967FEC">
              <w:rPr>
                <w:rFonts w:cs="Arial"/>
                <w:rtl/>
                <w:lang w:bidi="ar-AE"/>
              </w:rPr>
              <w:t xml:space="preserve"> على التنازل عن العلامة التجارية (العلامات التجارية) المسجلة المذكورة وبيعها ونقلها إلى المتنازل </w:t>
            </w:r>
            <w:r>
              <w:rPr>
                <w:rFonts w:cs="Arial"/>
                <w:rtl/>
                <w:lang w:bidi="ar-AE"/>
              </w:rPr>
              <w:t>له</w:t>
            </w:r>
            <w:r w:rsidRPr="00967FEC">
              <w:rPr>
                <w:rFonts w:cs="Arial"/>
                <w:lang w:bidi="ar-AE"/>
              </w:rPr>
              <w:t>.</w:t>
            </w:r>
          </w:p>
          <w:p w14:paraId="7827825C" w14:textId="77777777" w:rsidR="00296F2C" w:rsidRPr="00967FEC" w:rsidRDefault="00296F2C" w:rsidP="00296F2C">
            <w:pPr>
              <w:bidi/>
              <w:jc w:val="both"/>
              <w:rPr>
                <w:rFonts w:cs="Arial"/>
                <w:rtl/>
                <w:lang w:bidi="ar-AE"/>
              </w:rPr>
            </w:pPr>
          </w:p>
          <w:p w14:paraId="1EC0F6D0" w14:textId="77777777" w:rsidR="00296F2C" w:rsidRPr="00967FEC" w:rsidRDefault="00296F2C" w:rsidP="00296F2C">
            <w:pPr>
              <w:bidi/>
              <w:jc w:val="both"/>
              <w:rPr>
                <w:rFonts w:cs="Arial"/>
                <w:rtl/>
                <w:lang w:bidi="ar-AE"/>
              </w:rPr>
            </w:pPr>
            <w:r w:rsidRPr="00967FEC">
              <w:rPr>
                <w:rFonts w:cs="Arial"/>
                <w:rtl/>
                <w:lang w:bidi="ar-AE"/>
              </w:rPr>
              <w:t>الآن يشهد هذا الصك وفقًا للاتفاقية المذكورة ومقابل مبلغ [أدخل مبلغ المقابل] ("المقابل")،</w:t>
            </w:r>
          </w:p>
          <w:p w14:paraId="6BC958E9" w14:textId="77777777" w:rsidR="00296F2C" w:rsidRPr="00967FEC" w:rsidRDefault="00296F2C" w:rsidP="00296F2C">
            <w:pPr>
              <w:bidi/>
              <w:jc w:val="both"/>
              <w:rPr>
                <w:rFonts w:cs="Arial"/>
                <w:rtl/>
                <w:lang w:bidi="ar-AE"/>
              </w:rPr>
            </w:pPr>
          </w:p>
          <w:p w14:paraId="2664CA33" w14:textId="55CBE449" w:rsidR="00296F2C" w:rsidRPr="00967FEC" w:rsidRDefault="00296F2C" w:rsidP="00296F2C">
            <w:pPr>
              <w:bidi/>
              <w:jc w:val="both"/>
              <w:rPr>
                <w:rFonts w:cs="Arial"/>
                <w:rtl/>
                <w:lang w:bidi="ar-AE"/>
              </w:rPr>
            </w:pPr>
            <w:r w:rsidRPr="00967FEC">
              <w:rPr>
                <w:rFonts w:cs="Arial"/>
                <w:rtl/>
                <w:lang w:bidi="ar-AE"/>
              </w:rPr>
              <w:t xml:space="preserve">يتم الإقرار باستلامه بموجب هذا، يقوم المتنازل بموجبه </w:t>
            </w:r>
            <w:r>
              <w:rPr>
                <w:rFonts w:cs="Arial" w:hint="cs"/>
                <w:rtl/>
                <w:lang w:bidi="ar-AE"/>
              </w:rPr>
              <w:t>بالتنازل</w:t>
            </w:r>
            <w:r w:rsidRPr="00967FEC">
              <w:rPr>
                <w:rFonts w:cs="Arial"/>
                <w:rtl/>
                <w:lang w:bidi="ar-AE"/>
              </w:rPr>
              <w:t xml:space="preserve"> ونقل</w:t>
            </w:r>
            <w:r>
              <w:rPr>
                <w:rFonts w:cs="Arial" w:hint="cs"/>
                <w:rtl/>
                <w:lang w:bidi="ar-AE"/>
              </w:rPr>
              <w:t xml:space="preserve"> ملكية</w:t>
            </w:r>
            <w:r w:rsidRPr="00967FEC">
              <w:rPr>
                <w:rFonts w:cs="Arial"/>
                <w:rtl/>
                <w:lang w:bidi="ar-AE"/>
              </w:rPr>
              <w:t xml:space="preserve"> العلامة التجارية المسجلة المذكورة إلى المتنازل </w:t>
            </w:r>
            <w:r>
              <w:rPr>
                <w:rFonts w:cs="Arial"/>
                <w:rtl/>
                <w:lang w:bidi="ar-AE"/>
              </w:rPr>
              <w:t>له</w:t>
            </w:r>
            <w:r w:rsidRPr="00967FEC">
              <w:rPr>
                <w:rFonts w:cs="Arial"/>
                <w:rtl/>
                <w:lang w:bidi="ar-AE"/>
              </w:rPr>
              <w:t xml:space="preserve"> بالإضافة إلى الشهرة التجارية المعنية بالبضائع التي تم تسجيل العلامة التجارية (العلامات التجارية) المذكورة بشأنها على التوالي</w:t>
            </w:r>
            <w:r w:rsidRPr="00967FEC">
              <w:rPr>
                <w:rFonts w:cs="Arial"/>
                <w:lang w:bidi="ar-AE"/>
              </w:rPr>
              <w:t>.</w:t>
            </w:r>
          </w:p>
          <w:p w14:paraId="03ADBB35" w14:textId="66FE8671" w:rsidR="00296F2C" w:rsidRPr="00967FEC" w:rsidRDefault="00296F2C" w:rsidP="00296F2C">
            <w:pPr>
              <w:bidi/>
              <w:jc w:val="both"/>
              <w:rPr>
                <w:rFonts w:cs="Arial"/>
                <w:rtl/>
                <w:lang w:bidi="ar-AE"/>
              </w:rPr>
            </w:pPr>
          </w:p>
          <w:p w14:paraId="7FF13C90" w14:textId="7C13965B" w:rsidR="00296F2C" w:rsidRDefault="00296F2C" w:rsidP="00296F2C">
            <w:pPr>
              <w:bidi/>
              <w:jc w:val="both"/>
              <w:rPr>
                <w:rFonts w:cs="Arial"/>
                <w:rtl/>
                <w:lang w:bidi="ar-AE"/>
              </w:rPr>
            </w:pPr>
            <w:r w:rsidRPr="00967FEC">
              <w:rPr>
                <w:rFonts w:cs="Arial"/>
                <w:rtl/>
                <w:lang w:bidi="ar-AE"/>
              </w:rPr>
              <w:t xml:space="preserve">وبناءً على ذلك، أصبحت العلامة التجارية </w:t>
            </w:r>
            <w:r>
              <w:rPr>
                <w:rFonts w:cs="Arial" w:hint="cs"/>
                <w:rtl/>
                <w:lang w:bidi="ar-AE"/>
              </w:rPr>
              <w:t xml:space="preserve">(العلامات التجارية) </w:t>
            </w:r>
            <w:r w:rsidRPr="00967FEC">
              <w:rPr>
                <w:rFonts w:cs="Arial"/>
                <w:rtl/>
                <w:lang w:bidi="ar-AE"/>
              </w:rPr>
              <w:t xml:space="preserve">المسجلة المذكورة اعتبارًا من تاريخ هذا العقد ملكية مطلقة للمتنازل له </w:t>
            </w:r>
            <w:r>
              <w:rPr>
                <w:rFonts w:cs="Arial" w:hint="cs"/>
                <w:rtl/>
                <w:lang w:bidi="ar-AE"/>
              </w:rPr>
              <w:t>ومن تؤول لهم الملكية</w:t>
            </w:r>
            <w:r w:rsidRPr="00967FEC">
              <w:rPr>
                <w:rFonts w:cs="Arial"/>
                <w:rtl/>
                <w:lang w:bidi="ar-AE"/>
              </w:rPr>
              <w:t xml:space="preserve"> و/أو خلفائه. </w:t>
            </w:r>
          </w:p>
          <w:p w14:paraId="6A063D94" w14:textId="77777777" w:rsidR="00296F2C" w:rsidRDefault="00296F2C" w:rsidP="00296F2C">
            <w:pPr>
              <w:bidi/>
              <w:jc w:val="both"/>
              <w:rPr>
                <w:rFonts w:cs="Arial"/>
                <w:rtl/>
                <w:lang w:bidi="ar-AE"/>
              </w:rPr>
            </w:pPr>
          </w:p>
          <w:p w14:paraId="3AF387F7" w14:textId="5A2DCC31" w:rsidR="00296F2C" w:rsidRPr="00967FEC" w:rsidRDefault="00296F2C" w:rsidP="00296F2C">
            <w:pPr>
              <w:bidi/>
              <w:jc w:val="both"/>
              <w:rPr>
                <w:rFonts w:cs="Arial"/>
                <w:rtl/>
                <w:lang w:bidi="ar-AE"/>
              </w:rPr>
            </w:pPr>
            <w:r w:rsidRPr="00967FEC">
              <w:rPr>
                <w:rFonts w:cs="Arial"/>
                <w:rtl/>
                <w:lang w:bidi="ar-AE"/>
              </w:rPr>
              <w:t xml:space="preserve">يقبل المتنازل والمتنازل </w:t>
            </w:r>
            <w:r>
              <w:rPr>
                <w:rFonts w:cs="Arial"/>
                <w:rtl/>
                <w:lang w:bidi="ar-AE"/>
              </w:rPr>
              <w:t>له</w:t>
            </w:r>
            <w:r w:rsidRPr="00967FEC">
              <w:rPr>
                <w:rFonts w:cs="Arial"/>
                <w:rtl/>
                <w:lang w:bidi="ar-AE"/>
              </w:rPr>
              <w:t xml:space="preserve"> التنازل المذكور، ويعينون بموجب هذا شركة</w:t>
            </w:r>
            <w:r w:rsidRPr="00967FEC">
              <w:rPr>
                <w:rFonts w:cs="Arial"/>
                <w:lang w:bidi="ar-AE"/>
              </w:rPr>
              <w:t xml:space="preserve"> </w:t>
            </w:r>
            <w:r>
              <w:rPr>
                <w:rFonts w:cs="Arial" w:hint="cs"/>
                <w:rtl/>
                <w:lang w:bidi="ar-AE"/>
              </w:rPr>
              <w:t>مارك ميرور</w:t>
            </w:r>
            <w:r w:rsidRPr="00967FEC">
              <w:rPr>
                <w:rFonts w:cs="Arial"/>
                <w:lang w:bidi="ar-AE"/>
              </w:rPr>
              <w:t xml:space="preserve"> </w:t>
            </w:r>
            <w:r w:rsidRPr="00967FEC">
              <w:rPr>
                <w:rFonts w:cs="Arial"/>
                <w:rtl/>
                <w:lang w:bidi="ar-AE"/>
              </w:rPr>
              <w:t xml:space="preserve">لخدمات الملكية الفكرية، لمتابعة الإجراءات اللازمة </w:t>
            </w:r>
            <w:r>
              <w:rPr>
                <w:rFonts w:cs="Arial" w:hint="cs"/>
                <w:rtl/>
                <w:lang w:bidi="ar-AE"/>
              </w:rPr>
              <w:t>والعمل</w:t>
            </w:r>
            <w:r w:rsidRPr="00967FEC">
              <w:rPr>
                <w:rFonts w:cs="Arial"/>
                <w:rtl/>
                <w:lang w:bidi="ar-AE"/>
              </w:rPr>
              <w:t xml:space="preserve"> على تسجيل هذا الصك في مكتب مسجل العلامات التجارية في دولة الإمارات العربية المتحدة</w:t>
            </w:r>
            <w:r w:rsidRPr="00967FEC">
              <w:rPr>
                <w:rFonts w:cs="Arial"/>
                <w:lang w:bidi="ar-AE"/>
              </w:rPr>
              <w:t>.</w:t>
            </w:r>
          </w:p>
          <w:p w14:paraId="2BB3F2E9" w14:textId="77777777" w:rsidR="00296F2C" w:rsidRPr="00967FEC" w:rsidRDefault="00296F2C" w:rsidP="00296F2C">
            <w:pPr>
              <w:bidi/>
              <w:jc w:val="both"/>
              <w:rPr>
                <w:rFonts w:cs="Arial"/>
                <w:rtl/>
                <w:lang w:bidi="ar-AE"/>
              </w:rPr>
            </w:pPr>
          </w:p>
          <w:p w14:paraId="317AA8DD" w14:textId="77777777" w:rsidR="00296F2C" w:rsidRPr="00967FEC" w:rsidRDefault="00296F2C" w:rsidP="00296F2C">
            <w:pPr>
              <w:bidi/>
              <w:jc w:val="both"/>
              <w:rPr>
                <w:rFonts w:cs="Arial"/>
                <w:rtl/>
                <w:lang w:bidi="ar-AE"/>
              </w:rPr>
            </w:pPr>
            <w:r w:rsidRPr="00967FEC">
              <w:rPr>
                <w:rFonts w:cs="Arial"/>
                <w:rtl/>
                <w:lang w:bidi="ar-AE"/>
              </w:rPr>
              <w:t>وإثباتًا لذلك، قام المتنازل والمتنازل له بتنفيذ هذا السند اعتبارًا من اليوم والسنة المكتوبين أولاً أعلاه</w:t>
            </w:r>
            <w:r w:rsidRPr="00967FEC">
              <w:rPr>
                <w:rFonts w:cs="Arial"/>
                <w:lang w:bidi="ar-AE"/>
              </w:rPr>
              <w:t>.</w:t>
            </w:r>
          </w:p>
          <w:p w14:paraId="49AD066B" w14:textId="77777777" w:rsidR="00296F2C" w:rsidRPr="00967FEC" w:rsidRDefault="00296F2C" w:rsidP="00296F2C">
            <w:pPr>
              <w:bidi/>
              <w:jc w:val="both"/>
              <w:rPr>
                <w:rFonts w:cs="Arial"/>
                <w:rtl/>
                <w:lang w:bidi="ar-AE"/>
              </w:rPr>
            </w:pPr>
          </w:p>
          <w:p w14:paraId="7207B81B" w14:textId="0DDC1270" w:rsidR="00296F2C" w:rsidRPr="00197F16" w:rsidRDefault="00296F2C" w:rsidP="00296F2C">
            <w:pPr>
              <w:bidi/>
              <w:jc w:val="both"/>
              <w:rPr>
                <w:rFonts w:hint="cs"/>
                <w:rtl/>
                <w:lang w:bidi="ar-AE"/>
              </w:rPr>
            </w:pPr>
            <w:r w:rsidRPr="00967FEC">
              <w:rPr>
                <w:rFonts w:cs="Arial"/>
                <w:rtl/>
                <w:lang w:bidi="ar-AE"/>
              </w:rPr>
              <w:t>تم التوقيع والختم والتسليم من قبل الطرفين:</w:t>
            </w:r>
          </w:p>
        </w:tc>
      </w:tr>
      <w:tr w:rsidR="00296F2C" w14:paraId="43D6A666" w14:textId="77777777" w:rsidTr="00C4742F">
        <w:tc>
          <w:tcPr>
            <w:tcW w:w="4945" w:type="dxa"/>
          </w:tcPr>
          <w:p w14:paraId="0E75D761" w14:textId="1670369C" w:rsidR="00296F2C" w:rsidRDefault="00296F2C" w:rsidP="00296F2C">
            <w:pPr>
              <w:spacing w:before="240" w:after="240"/>
              <w:jc w:val="both"/>
            </w:pPr>
            <w:r>
              <w:t xml:space="preserve">Assignor: </w:t>
            </w:r>
            <w:r>
              <w:t xml:space="preserve">  </w:t>
            </w:r>
          </w:p>
        </w:tc>
        <w:tc>
          <w:tcPr>
            <w:tcW w:w="270" w:type="dxa"/>
          </w:tcPr>
          <w:p w14:paraId="4A73C849" w14:textId="77777777" w:rsidR="00296F2C" w:rsidRDefault="00296F2C" w:rsidP="00296F2C">
            <w:pPr>
              <w:bidi/>
              <w:spacing w:before="240" w:after="240"/>
              <w:rPr>
                <w:rFonts w:hint="cs"/>
                <w:rtl/>
              </w:rPr>
            </w:pPr>
          </w:p>
        </w:tc>
        <w:tc>
          <w:tcPr>
            <w:tcW w:w="5220" w:type="dxa"/>
          </w:tcPr>
          <w:p w14:paraId="59D46294" w14:textId="43FC8B2B" w:rsidR="00296F2C" w:rsidRDefault="00296F2C" w:rsidP="00296F2C">
            <w:pPr>
              <w:bidi/>
              <w:spacing w:before="240" w:after="240"/>
            </w:pPr>
            <w:r>
              <w:rPr>
                <w:rFonts w:hint="cs"/>
                <w:rtl/>
              </w:rPr>
              <w:t xml:space="preserve">المتنازل: </w:t>
            </w:r>
          </w:p>
        </w:tc>
      </w:tr>
      <w:tr w:rsidR="00296F2C" w14:paraId="2B9B57BC" w14:textId="77777777" w:rsidTr="00C4742F">
        <w:tc>
          <w:tcPr>
            <w:tcW w:w="4945" w:type="dxa"/>
          </w:tcPr>
          <w:p w14:paraId="676CB02F" w14:textId="05F1A6DE" w:rsidR="00296F2C" w:rsidRDefault="00296F2C" w:rsidP="00296F2C">
            <w:pPr>
              <w:spacing w:before="240" w:after="240"/>
              <w:jc w:val="both"/>
            </w:pPr>
            <w:r>
              <w:t xml:space="preserve">Assignee: </w:t>
            </w:r>
          </w:p>
        </w:tc>
        <w:tc>
          <w:tcPr>
            <w:tcW w:w="270" w:type="dxa"/>
          </w:tcPr>
          <w:p w14:paraId="2547A2B2" w14:textId="77777777" w:rsidR="00296F2C" w:rsidRDefault="00296F2C" w:rsidP="00296F2C">
            <w:pPr>
              <w:bidi/>
              <w:spacing w:before="240" w:after="240"/>
              <w:rPr>
                <w:rFonts w:hint="cs"/>
                <w:rtl/>
              </w:rPr>
            </w:pPr>
          </w:p>
        </w:tc>
        <w:tc>
          <w:tcPr>
            <w:tcW w:w="5220" w:type="dxa"/>
          </w:tcPr>
          <w:p w14:paraId="4FAFF01D" w14:textId="56D7864A" w:rsidR="00296F2C" w:rsidRDefault="00296F2C" w:rsidP="00296F2C">
            <w:pPr>
              <w:bidi/>
              <w:spacing w:before="240" w:after="240"/>
            </w:pPr>
            <w:r>
              <w:rPr>
                <w:rFonts w:hint="cs"/>
                <w:rtl/>
              </w:rPr>
              <w:t xml:space="preserve">المتنازل له: </w:t>
            </w:r>
          </w:p>
        </w:tc>
      </w:tr>
    </w:tbl>
    <w:p w14:paraId="49D6756F" w14:textId="77777777" w:rsidR="00DE1C42" w:rsidRDefault="00DE1C42" w:rsidP="00296F2C">
      <w:pPr>
        <w:bidi/>
        <w:spacing w:after="0" w:line="240" w:lineRule="auto"/>
      </w:pPr>
    </w:p>
    <w:sectPr w:rsidR="00DE1C42" w:rsidSect="00CC345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BE"/>
    <w:rsid w:val="00041CC4"/>
    <w:rsid w:val="00197F16"/>
    <w:rsid w:val="00296F2C"/>
    <w:rsid w:val="006370BE"/>
    <w:rsid w:val="00883367"/>
    <w:rsid w:val="00967FEC"/>
    <w:rsid w:val="00C4742F"/>
    <w:rsid w:val="00CC345A"/>
    <w:rsid w:val="00DE1C42"/>
    <w:rsid w:val="00E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7C1E2"/>
  <w15:chartTrackingRefBased/>
  <w15:docId w15:val="{3ACF3B7E-2953-4D8F-8B43-6D00BE59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208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8935633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6858657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093434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6889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734113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2999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7037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34494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9801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99625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8644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3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Latif Shalaab</dc:creator>
  <cp:keywords/>
  <dc:description/>
  <cp:lastModifiedBy>Abdul Latif Shalaab</cp:lastModifiedBy>
  <cp:revision>2</cp:revision>
  <dcterms:created xsi:type="dcterms:W3CDTF">2024-03-10T14:33:00Z</dcterms:created>
  <dcterms:modified xsi:type="dcterms:W3CDTF">2024-03-10T15:42:00Z</dcterms:modified>
</cp:coreProperties>
</file>